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6B" w:rsidRPr="0000216B" w:rsidRDefault="0000216B" w:rsidP="0000216B">
      <w:pPr>
        <w:pStyle w:val="NoSpacing"/>
        <w:jc w:val="center"/>
        <w:rPr>
          <w:b/>
          <w:bCs/>
          <w:sz w:val="44"/>
          <w:szCs w:val="44"/>
          <w:lang w:val="es-CO"/>
        </w:rPr>
      </w:pPr>
      <w:r w:rsidRPr="0000216B">
        <w:rPr>
          <w:b/>
          <w:bCs/>
          <w:sz w:val="44"/>
          <w:szCs w:val="44"/>
          <w:lang w:val="es-CO"/>
        </w:rPr>
        <w:t>La Alcaldesa Bowser extiende la emergencia de salud pública, la orden de permanencia en casa y el cierre de negocios no esenciales hasta el 15 de mayo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b/>
          <w:bCs/>
          <w:lang w:val="es-CO"/>
        </w:rPr>
        <w:t>(WASHINGTON, DC)</w:t>
      </w:r>
      <w:r w:rsidRPr="0000216B">
        <w:rPr>
          <w:lang w:val="es-CO"/>
        </w:rPr>
        <w:t xml:space="preserve"> - Hoy, la Alcaldesa Muriel Bowser emitió la Orden Municipal 2020-063 para extender el estado de emergencia y la emergencia de salud pública para Washington, DC hasta el 15 de mayo de 2020, mientras el Distrito continúa luchando contra la propagación del Coronavirus (COVID -19). 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lang w:val="es-CO"/>
        </w:rPr>
        <w:t>La Alcaldesa extendió las emergencias y emitió nuevos requisitos de salud y seguridad en un esfuerzo por proteger a las poblaciones vulnerables durante la emergencia de salud pública COVID-19. La nueva orden aclara que se requieren máscaras faciales para: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Trabajadores de hotel, huéspedes y visitantes;</w:t>
      </w: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Individuos que usan taxis, viajes compartidos, proveedores de transporte privado;</w:t>
      </w: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Trabajadores y clientes de ventas de alimentos y supermercados; y</w:t>
      </w: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También se recomienda encarecidamente su uso a los trabajadores e individuos que utilizan el transporte público.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lang w:val="es-CO"/>
        </w:rPr>
        <w:t>Las personas que viven, trabajan y visitan Washington, DC deben continuar quedándose en casa, y solamente salir para fines esenciales. Si salen de su residencia, todas las personas deben continuar manteniendo una distancia social de otras personas que no están en su hogar, y deben usar cobertores faciales si visitan negocios esenciales, como supermercados y farmacias. Las máscaras no son un reemplazo del distanciamiento social. Los negocios no esenciales permanecen cerrados, y los estudiantes de DC continuarán su educación en casa.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rStyle w:val="Hyperlink"/>
          <w:lang w:val="es-CO"/>
        </w:rPr>
      </w:pPr>
      <w:r w:rsidRPr="0000216B">
        <w:rPr>
          <w:lang w:val="es-CO"/>
        </w:rPr>
        <w:t xml:space="preserve">La orden municipal se puede encontrar </w:t>
      </w:r>
      <w:hyperlink r:id="rId5" w:history="1">
        <w:r w:rsidRPr="0000216B">
          <w:rPr>
            <w:rStyle w:val="Hyperlink"/>
            <w:lang w:val="es-CO"/>
          </w:rPr>
          <w:t>aquí.</w:t>
        </w:r>
      </w:hyperlink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lang w:val="es-CO"/>
        </w:rPr>
        <w:t xml:space="preserve">Para obtener más información sobre la respuesta del Distrito, visite </w:t>
      </w:r>
      <w:hyperlink r:id="rId6" w:history="1">
        <w:r w:rsidRPr="0000216B">
          <w:rPr>
            <w:rFonts w:eastAsia="Times New Roman"/>
            <w:color w:val="800080"/>
            <w:u w:val="single"/>
            <w:lang w:val="es-CO"/>
          </w:rPr>
          <w:t>coronavirus.dc.gov</w:t>
        </w:r>
      </w:hyperlink>
      <w:bookmarkStart w:id="0" w:name="_GoBack"/>
      <w:bookmarkEnd w:id="0"/>
      <w:r w:rsidRPr="0000216B">
        <w:rPr>
          <w:rFonts w:eastAsia="Times New Roman"/>
          <w:color w:val="800080"/>
          <w:u w:val="single"/>
          <w:lang w:val="es-CO"/>
        </w:rPr>
        <w:t>.</w:t>
      </w:r>
    </w:p>
    <w:p w:rsidR="0000216B" w:rsidRPr="0000216B" w:rsidRDefault="0000216B" w:rsidP="0000216B">
      <w:pPr>
        <w:pStyle w:val="NoSpacing"/>
        <w:rPr>
          <w:b/>
          <w:bCs/>
          <w:lang w:val="es-ES"/>
        </w:rPr>
      </w:pPr>
    </w:p>
    <w:p w:rsidR="0000216B" w:rsidRPr="0000216B" w:rsidRDefault="0000216B" w:rsidP="0000216B">
      <w:pPr>
        <w:shd w:val="clear" w:color="auto" w:fill="FFFFFF"/>
        <w:rPr>
          <w:rStyle w:val="Hyperlink"/>
          <w:rFonts w:ascii="Times New Roman" w:hAnsi="Times New Roman" w:cs="Times New Roman"/>
          <w:sz w:val="28"/>
          <w:szCs w:val="28"/>
        </w:rPr>
      </w:pPr>
      <w:r w:rsidRPr="0000216B">
        <w:rPr>
          <w:rFonts w:ascii="Times New Roman" w:hAnsi="Times New Roman" w:cs="Times New Roman"/>
          <w:lang w:val="es-CO"/>
        </w:rPr>
        <w:t>*Press release traducido por el programa de Acceso Lingüístico de la Oficina de la Alcaldesa para Asuntos Latinos (MOLA</w:t>
      </w:r>
      <w:r w:rsidRPr="0000216B">
        <w:rPr>
          <w:rFonts w:ascii="Times New Roman" w:hAnsi="Times New Roman" w:cs="Times New Roman"/>
          <w:color w:val="1F497D"/>
          <w:lang w:val="es-CO"/>
        </w:rPr>
        <w:t xml:space="preserve"> </w:t>
      </w:r>
      <w:r w:rsidRPr="0000216B">
        <w:rPr>
          <w:rFonts w:ascii="Times New Roman" w:hAnsi="Times New Roman" w:cs="Times New Roman"/>
          <w:lang w:val="es-SV"/>
        </w:rPr>
        <w:t>por sus siglas en inglés</w:t>
      </w:r>
      <w:r w:rsidRPr="0000216B">
        <w:rPr>
          <w:rFonts w:ascii="Times New Roman" w:hAnsi="Times New Roman" w:cs="Times New Roman"/>
          <w:lang w:val="es-CO"/>
        </w:rPr>
        <w:t xml:space="preserve">). </w:t>
      </w:r>
      <w:hyperlink r:id="rId7" w:tooltip="https://mayor.dc.gov/release/dc-department-health-confirms-first-coronavirus-case" w:history="1">
        <w:r w:rsidRPr="0000216B">
          <w:rPr>
            <w:rStyle w:val="Hyperlink"/>
            <w:rFonts w:ascii="Times New Roman" w:hAnsi="Times New Roman" w:cs="Times New Roman"/>
          </w:rPr>
          <w:t>Leer en inglés aquí</w:t>
        </w:r>
      </w:hyperlink>
    </w:p>
    <w:p w:rsidR="00F85D61" w:rsidRDefault="00F85D61"/>
    <w:sectPr w:rsidR="00F85D61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3B4C"/>
    <w:multiLevelType w:val="hybridMultilevel"/>
    <w:tmpl w:val="409E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TO2NDCwMDEwMzVR0lEKTi0uzszPAykwrAUAu1Qd0iwAAAA="/>
  </w:docVars>
  <w:rsids>
    <w:rsidRoot w:val="005277CB"/>
    <w:rsid w:val="0000216B"/>
    <w:rsid w:val="00304191"/>
    <w:rsid w:val="004C2466"/>
    <w:rsid w:val="005277CB"/>
    <w:rsid w:val="00B67A73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F30EC-6CEF-4614-A6E4-53AE2C9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semiHidden/>
    <w:unhideWhenUsed/>
    <w:rsid w:val="005277C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021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dc.gov" TargetMode="External"/><Relationship Id="rId5" Type="http://schemas.openxmlformats.org/officeDocument/2006/relationships/hyperlink" Target="https://coronavirus.dc.gov/sites/default/files/dc/sites/coronavirus/publication/attachments/MayorsOrder2020.06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Brooks, Elizabeth (OCTO)</cp:lastModifiedBy>
  <cp:revision>3</cp:revision>
  <dcterms:created xsi:type="dcterms:W3CDTF">2020-04-17T14:38:00Z</dcterms:created>
  <dcterms:modified xsi:type="dcterms:W3CDTF">2020-04-17T14:39:00Z</dcterms:modified>
</cp:coreProperties>
</file>